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B5FFC" w14:textId="2B46EA0C" w:rsidR="00C7798C" w:rsidRPr="00B13523" w:rsidRDefault="00D44413" w:rsidP="00DB0BED">
      <w:pPr>
        <w:spacing w:after="0"/>
        <w:jc w:val="center"/>
        <w:rPr>
          <w:rFonts w:ascii="Arial" w:hAnsi="Arial" w:cs="Arial"/>
          <w:b/>
          <w:noProof/>
          <w:sz w:val="44"/>
        </w:rPr>
      </w:pPr>
      <w:r>
        <w:rPr>
          <w:noProof/>
          <w:lang w:val="en-CA" w:eastAsia="en-CA"/>
        </w:rPr>
        <w:drawing>
          <wp:anchor distT="0" distB="0" distL="114300" distR="114300" simplePos="0" relativeHeight="251658240" behindDoc="1" locked="0" layoutInCell="1" allowOverlap="1" wp14:anchorId="4EB0795A" wp14:editId="632C599E">
            <wp:simplePos x="0" y="0"/>
            <wp:positionH relativeFrom="column">
              <wp:posOffset>0</wp:posOffset>
            </wp:positionH>
            <wp:positionV relativeFrom="paragraph">
              <wp:posOffset>0</wp:posOffset>
            </wp:positionV>
            <wp:extent cx="882650" cy="1059180"/>
            <wp:effectExtent l="0" t="0" r="0" b="7620"/>
            <wp:wrapNone/>
            <wp:docPr id="5" name="Pictur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98C" w:rsidRPr="00702B0D">
        <w:rPr>
          <w:rFonts w:ascii="Arial" w:hAnsi="Arial" w:cs="Arial"/>
          <w:b/>
          <w:noProof/>
          <w:sz w:val="44"/>
        </w:rPr>
        <w:t>HAMILTON POLICE SERVICE</w:t>
      </w:r>
      <w:r w:rsidR="00125A88">
        <w:rPr>
          <w:rFonts w:ascii="Arial" w:hAnsi="Arial" w:cs="Arial"/>
          <w:b/>
          <w:noProof/>
          <w:sz w:val="44"/>
        </w:rPr>
        <w:br/>
        <w:t>CONFIDENTIAL</w:t>
      </w:r>
      <w:r w:rsidR="00426A8F" w:rsidRPr="007E2254">
        <w:rPr>
          <w:rFonts w:ascii="Arial" w:hAnsi="Arial" w:cs="Arial"/>
          <w:b/>
          <w:noProof/>
          <w:sz w:val="36"/>
        </w:rPr>
        <w:br/>
      </w:r>
      <w:r w:rsidR="00847A53">
        <w:rPr>
          <w:rFonts w:ascii="Arial" w:hAnsi="Arial" w:cs="Arial"/>
          <w:b/>
          <w:noProof/>
          <w:sz w:val="36"/>
        </w:rPr>
        <w:t>INFORM</w:t>
      </w:r>
      <w:r w:rsidR="00A04B37">
        <w:rPr>
          <w:rFonts w:ascii="Arial" w:hAnsi="Arial" w:cs="Arial"/>
          <w:b/>
          <w:noProof/>
          <w:sz w:val="36"/>
        </w:rPr>
        <w:t>ATION</w:t>
      </w:r>
      <w:r w:rsidR="00C7798C" w:rsidRPr="00E730D6">
        <w:rPr>
          <w:rFonts w:ascii="Arial" w:hAnsi="Arial" w:cs="Arial"/>
          <w:b/>
          <w:noProof/>
          <w:sz w:val="36"/>
        </w:rPr>
        <w:t xml:space="preserve"> REPORT</w:t>
      </w:r>
    </w:p>
    <w:p w14:paraId="455DFB12" w14:textId="77777777" w:rsidR="00C7798C" w:rsidRDefault="00C7798C">
      <w:pPr>
        <w:rPr>
          <w:rFonts w:ascii="Arial" w:hAnsi="Arial" w:cs="Arial"/>
        </w:rPr>
      </w:pPr>
    </w:p>
    <w:tbl>
      <w:tblPr>
        <w:tblStyle w:val="TableGrid"/>
        <w:tblW w:w="0" w:type="auto"/>
        <w:tblLook w:val="04A0" w:firstRow="1" w:lastRow="0" w:firstColumn="1" w:lastColumn="0" w:noHBand="0" w:noVBand="1"/>
      </w:tblPr>
      <w:tblGrid>
        <w:gridCol w:w="3145"/>
        <w:gridCol w:w="6205"/>
      </w:tblGrid>
      <w:tr w:rsidR="00C7798C" w:rsidRPr="00E730D6" w14:paraId="04A47D41" w14:textId="77777777" w:rsidTr="00702B0D">
        <w:tc>
          <w:tcPr>
            <w:tcW w:w="3145" w:type="dxa"/>
            <w:vAlign w:val="center"/>
          </w:tcPr>
          <w:p w14:paraId="5E88140D" w14:textId="77777777" w:rsidR="00C7798C" w:rsidRPr="00E730D6" w:rsidRDefault="00C7798C">
            <w:pPr>
              <w:rPr>
                <w:rFonts w:ascii="Arial" w:hAnsi="Arial" w:cs="Arial"/>
                <w:b/>
                <w:sz w:val="24"/>
              </w:rPr>
            </w:pPr>
            <w:r w:rsidRPr="00E730D6">
              <w:rPr>
                <w:rFonts w:ascii="Arial" w:hAnsi="Arial" w:cs="Arial"/>
                <w:b/>
                <w:sz w:val="24"/>
              </w:rPr>
              <w:t>TO:</w:t>
            </w:r>
          </w:p>
        </w:tc>
        <w:tc>
          <w:tcPr>
            <w:tcW w:w="6205" w:type="dxa"/>
          </w:tcPr>
          <w:p w14:paraId="2576308F" w14:textId="77777777" w:rsidR="00C7798C" w:rsidRPr="00E730D6" w:rsidRDefault="00C7798C">
            <w:pPr>
              <w:rPr>
                <w:rFonts w:ascii="Arial" w:hAnsi="Arial" w:cs="Arial"/>
                <w:sz w:val="24"/>
              </w:rPr>
            </w:pPr>
            <w:r w:rsidRPr="00E730D6">
              <w:rPr>
                <w:rFonts w:ascii="Arial" w:hAnsi="Arial" w:cs="Arial"/>
                <w:sz w:val="24"/>
              </w:rPr>
              <w:t>Chair and Members</w:t>
            </w:r>
          </w:p>
          <w:p w14:paraId="42319EC3" w14:textId="6FC35984" w:rsidR="00C7798C" w:rsidRPr="00E730D6" w:rsidRDefault="00C7798C">
            <w:pPr>
              <w:rPr>
                <w:rFonts w:ascii="Arial" w:hAnsi="Arial" w:cs="Arial"/>
                <w:sz w:val="24"/>
              </w:rPr>
            </w:pPr>
            <w:r w:rsidRPr="00E730D6">
              <w:rPr>
                <w:rFonts w:ascii="Arial" w:hAnsi="Arial" w:cs="Arial"/>
                <w:sz w:val="24"/>
              </w:rPr>
              <w:t>Hamilton Police Service Board</w:t>
            </w:r>
          </w:p>
        </w:tc>
      </w:tr>
      <w:tr w:rsidR="00C7798C" w:rsidRPr="00E730D6" w14:paraId="5444A35E" w14:textId="77777777" w:rsidTr="00702B0D">
        <w:tc>
          <w:tcPr>
            <w:tcW w:w="3145" w:type="dxa"/>
            <w:vAlign w:val="center"/>
          </w:tcPr>
          <w:p w14:paraId="3565D4FF" w14:textId="77777777" w:rsidR="00C7798C" w:rsidRPr="00E730D6" w:rsidRDefault="00C7798C">
            <w:pPr>
              <w:rPr>
                <w:rFonts w:ascii="Arial" w:hAnsi="Arial" w:cs="Arial"/>
                <w:b/>
                <w:sz w:val="24"/>
              </w:rPr>
            </w:pPr>
            <w:r w:rsidRPr="00E730D6">
              <w:rPr>
                <w:rFonts w:ascii="Arial" w:hAnsi="Arial" w:cs="Arial"/>
                <w:b/>
                <w:sz w:val="24"/>
              </w:rPr>
              <w:t>BOARD MEETING DATE:</w:t>
            </w:r>
          </w:p>
        </w:tc>
        <w:tc>
          <w:tcPr>
            <w:tcW w:w="6205" w:type="dxa"/>
          </w:tcPr>
          <w:p w14:paraId="1EA8FED3" w14:textId="26F21334" w:rsidR="00C7798C" w:rsidRPr="00E730D6" w:rsidRDefault="00682055">
            <w:pPr>
              <w:rPr>
                <w:rFonts w:ascii="Arial" w:hAnsi="Arial" w:cs="Arial"/>
                <w:sz w:val="24"/>
              </w:rPr>
            </w:pPr>
            <w:r>
              <w:rPr>
                <w:rFonts w:ascii="Arial" w:hAnsi="Arial" w:cs="Arial"/>
                <w:sz w:val="24"/>
              </w:rPr>
              <w:t>May 29, 2025</w:t>
            </w:r>
          </w:p>
        </w:tc>
      </w:tr>
      <w:tr w:rsidR="00C7798C" w:rsidRPr="00E730D6" w14:paraId="7047FAA8" w14:textId="77777777" w:rsidTr="00702B0D">
        <w:tc>
          <w:tcPr>
            <w:tcW w:w="3145" w:type="dxa"/>
            <w:vAlign w:val="center"/>
          </w:tcPr>
          <w:p w14:paraId="683C2842" w14:textId="77777777" w:rsidR="00C7798C" w:rsidRPr="00E730D6" w:rsidRDefault="00C7798C">
            <w:pPr>
              <w:rPr>
                <w:rFonts w:ascii="Arial" w:hAnsi="Arial" w:cs="Arial"/>
                <w:b/>
                <w:sz w:val="24"/>
              </w:rPr>
            </w:pPr>
            <w:r w:rsidRPr="00E730D6">
              <w:rPr>
                <w:rFonts w:ascii="Arial" w:hAnsi="Arial" w:cs="Arial"/>
                <w:b/>
                <w:sz w:val="24"/>
              </w:rPr>
              <w:t>SUBJECT:</w:t>
            </w:r>
          </w:p>
        </w:tc>
        <w:tc>
          <w:tcPr>
            <w:tcW w:w="6205" w:type="dxa"/>
          </w:tcPr>
          <w:p w14:paraId="15D45839" w14:textId="77777777" w:rsidR="00C7798C" w:rsidRDefault="00F93890" w:rsidP="00F94FD0">
            <w:pPr>
              <w:rPr>
                <w:rFonts w:ascii="Arial" w:hAnsi="Arial" w:cs="Arial"/>
                <w:sz w:val="24"/>
              </w:rPr>
            </w:pPr>
            <w:r>
              <w:rPr>
                <w:rFonts w:ascii="Arial" w:hAnsi="Arial" w:cs="Arial"/>
                <w:sz w:val="24"/>
              </w:rPr>
              <w:t>Special Investigation Unit’s Probe into the injury of T.W.</w:t>
            </w:r>
          </w:p>
          <w:p w14:paraId="66E16762" w14:textId="48552AFC" w:rsidR="00F93890" w:rsidRPr="00C6363C" w:rsidRDefault="00F93890" w:rsidP="00F94FD0">
            <w:pPr>
              <w:rPr>
                <w:rFonts w:ascii="Arial" w:hAnsi="Arial" w:cs="Arial"/>
                <w:sz w:val="24"/>
              </w:rPr>
            </w:pPr>
            <w:r>
              <w:rPr>
                <w:rFonts w:ascii="Arial" w:hAnsi="Arial" w:cs="Arial"/>
                <w:sz w:val="24"/>
              </w:rPr>
              <w:t>SIU File 24-OCI-524</w:t>
            </w:r>
          </w:p>
        </w:tc>
      </w:tr>
      <w:tr w:rsidR="00C7798C" w:rsidRPr="00E730D6" w14:paraId="15712A83" w14:textId="77777777" w:rsidTr="00702B0D">
        <w:tc>
          <w:tcPr>
            <w:tcW w:w="3145" w:type="dxa"/>
            <w:vAlign w:val="center"/>
          </w:tcPr>
          <w:p w14:paraId="1467F9FE" w14:textId="77777777" w:rsidR="00C7798C" w:rsidRPr="00E730D6" w:rsidRDefault="00C7798C">
            <w:pPr>
              <w:rPr>
                <w:rFonts w:ascii="Arial" w:hAnsi="Arial" w:cs="Arial"/>
                <w:b/>
                <w:sz w:val="24"/>
              </w:rPr>
            </w:pPr>
            <w:r w:rsidRPr="00E730D6">
              <w:rPr>
                <w:rFonts w:ascii="Arial" w:hAnsi="Arial" w:cs="Arial"/>
                <w:b/>
                <w:sz w:val="24"/>
              </w:rPr>
              <w:t>REPORT NUMBER:</w:t>
            </w:r>
          </w:p>
        </w:tc>
        <w:tc>
          <w:tcPr>
            <w:tcW w:w="6205" w:type="dxa"/>
          </w:tcPr>
          <w:p w14:paraId="73EE3B98" w14:textId="1C268742" w:rsidR="00C7798C" w:rsidRPr="00E730D6" w:rsidRDefault="00682055">
            <w:pPr>
              <w:rPr>
                <w:rFonts w:ascii="Arial" w:hAnsi="Arial" w:cs="Arial"/>
                <w:sz w:val="24"/>
              </w:rPr>
            </w:pPr>
            <w:r>
              <w:rPr>
                <w:rFonts w:ascii="Arial" w:hAnsi="Arial" w:cs="Arial"/>
                <w:sz w:val="24"/>
              </w:rPr>
              <w:t>25-030</w:t>
            </w:r>
          </w:p>
        </w:tc>
      </w:tr>
      <w:tr w:rsidR="00056A99" w:rsidRPr="00E730D6" w14:paraId="4118CF9C" w14:textId="77777777" w:rsidTr="00702B0D">
        <w:tc>
          <w:tcPr>
            <w:tcW w:w="3145" w:type="dxa"/>
            <w:vAlign w:val="center"/>
          </w:tcPr>
          <w:p w14:paraId="5BEEC56E" w14:textId="2CF48C89" w:rsidR="00056A99" w:rsidRPr="00E730D6" w:rsidRDefault="00056A99">
            <w:pPr>
              <w:rPr>
                <w:rFonts w:ascii="Arial" w:hAnsi="Arial" w:cs="Arial"/>
                <w:b/>
                <w:sz w:val="24"/>
              </w:rPr>
            </w:pPr>
            <w:r>
              <w:rPr>
                <w:rFonts w:ascii="Arial" w:hAnsi="Arial" w:cs="Arial"/>
                <w:b/>
                <w:sz w:val="24"/>
              </w:rPr>
              <w:t>PRESENTATION:</w:t>
            </w:r>
          </w:p>
        </w:tc>
        <w:tc>
          <w:tcPr>
            <w:tcW w:w="6205" w:type="dxa"/>
          </w:tcPr>
          <w:p w14:paraId="7218EBBE" w14:textId="62932DB0" w:rsidR="00056A99" w:rsidRDefault="00993A76">
            <w:pPr>
              <w:rPr>
                <w:rFonts w:ascii="Arial" w:hAnsi="Arial" w:cs="Arial"/>
                <w:sz w:val="24"/>
              </w:rPr>
            </w:pPr>
            <w:r>
              <w:rPr>
                <w:rFonts w:ascii="Arial" w:hAnsi="Arial" w:cs="Arial"/>
                <w:sz w:val="24"/>
              </w:rPr>
              <w:t>No</w:t>
            </w:r>
          </w:p>
        </w:tc>
      </w:tr>
      <w:tr w:rsidR="00056A99" w:rsidRPr="00E730D6" w14:paraId="682F8063" w14:textId="77777777" w:rsidTr="00702B0D">
        <w:tc>
          <w:tcPr>
            <w:tcW w:w="3145" w:type="dxa"/>
            <w:vAlign w:val="center"/>
          </w:tcPr>
          <w:p w14:paraId="791CBD90" w14:textId="3F8DDE07" w:rsidR="00056A99" w:rsidRPr="00E730D6" w:rsidRDefault="00056A99">
            <w:pPr>
              <w:rPr>
                <w:rFonts w:ascii="Arial" w:hAnsi="Arial" w:cs="Arial"/>
                <w:b/>
                <w:sz w:val="24"/>
              </w:rPr>
            </w:pPr>
            <w:r>
              <w:rPr>
                <w:rFonts w:ascii="Arial" w:hAnsi="Arial" w:cs="Arial"/>
                <w:b/>
                <w:sz w:val="24"/>
              </w:rPr>
              <w:t>OUTSTANDING BUSINESS ITEM:</w:t>
            </w:r>
          </w:p>
        </w:tc>
        <w:tc>
          <w:tcPr>
            <w:tcW w:w="6205" w:type="dxa"/>
          </w:tcPr>
          <w:p w14:paraId="5EA12C5B" w14:textId="332D06C8" w:rsidR="00056A99" w:rsidRDefault="00993A76">
            <w:pPr>
              <w:rPr>
                <w:rFonts w:ascii="Arial" w:hAnsi="Arial" w:cs="Arial"/>
                <w:sz w:val="24"/>
              </w:rPr>
            </w:pPr>
            <w:r>
              <w:rPr>
                <w:rFonts w:ascii="Arial" w:hAnsi="Arial" w:cs="Arial"/>
                <w:sz w:val="24"/>
              </w:rPr>
              <w:t>No</w:t>
            </w:r>
          </w:p>
        </w:tc>
      </w:tr>
      <w:tr w:rsidR="00C7798C" w:rsidRPr="00E730D6" w14:paraId="54A33BDC" w14:textId="77777777" w:rsidTr="00682055">
        <w:trPr>
          <w:trHeight w:val="1592"/>
        </w:trPr>
        <w:tc>
          <w:tcPr>
            <w:tcW w:w="3145" w:type="dxa"/>
            <w:vAlign w:val="center"/>
          </w:tcPr>
          <w:p w14:paraId="31789378" w14:textId="77777777" w:rsidR="00C7798C" w:rsidRPr="00E730D6" w:rsidRDefault="00C7798C">
            <w:pPr>
              <w:rPr>
                <w:rFonts w:ascii="Arial" w:hAnsi="Arial" w:cs="Arial"/>
                <w:b/>
                <w:sz w:val="24"/>
              </w:rPr>
            </w:pPr>
            <w:r w:rsidRPr="00E730D6">
              <w:rPr>
                <w:rFonts w:ascii="Arial" w:hAnsi="Arial" w:cs="Arial"/>
                <w:b/>
                <w:sz w:val="24"/>
              </w:rPr>
              <w:t xml:space="preserve">SUBMITTED BY: </w:t>
            </w:r>
          </w:p>
          <w:p w14:paraId="79BE3F0D" w14:textId="77777777" w:rsidR="00C7798C" w:rsidRPr="00E730D6" w:rsidRDefault="00C7798C">
            <w:pPr>
              <w:rPr>
                <w:rFonts w:ascii="Arial" w:hAnsi="Arial" w:cs="Arial"/>
                <w:b/>
                <w:sz w:val="24"/>
              </w:rPr>
            </w:pPr>
          </w:p>
          <w:p w14:paraId="1285DB79" w14:textId="77777777" w:rsidR="00C7798C" w:rsidRPr="00E730D6" w:rsidRDefault="00C7798C">
            <w:pPr>
              <w:rPr>
                <w:rFonts w:ascii="Arial" w:hAnsi="Arial" w:cs="Arial"/>
                <w:b/>
                <w:sz w:val="24"/>
              </w:rPr>
            </w:pPr>
            <w:r w:rsidRPr="00E730D6">
              <w:rPr>
                <w:rFonts w:ascii="Arial" w:hAnsi="Arial" w:cs="Arial"/>
                <w:b/>
                <w:sz w:val="24"/>
              </w:rPr>
              <w:t>SIGNATURE:</w:t>
            </w:r>
          </w:p>
          <w:p w14:paraId="34416D46" w14:textId="77777777" w:rsidR="00C7798C" w:rsidRPr="00E730D6" w:rsidRDefault="00C7798C">
            <w:pPr>
              <w:rPr>
                <w:rFonts w:ascii="Arial" w:hAnsi="Arial" w:cs="Arial"/>
                <w:b/>
                <w:sz w:val="24"/>
              </w:rPr>
            </w:pPr>
          </w:p>
          <w:p w14:paraId="4D09F8BC" w14:textId="77777777" w:rsidR="00C7798C" w:rsidRPr="00E730D6" w:rsidRDefault="00C7798C">
            <w:pPr>
              <w:rPr>
                <w:rFonts w:ascii="Arial" w:hAnsi="Arial" w:cs="Arial"/>
                <w:b/>
                <w:sz w:val="24"/>
              </w:rPr>
            </w:pPr>
          </w:p>
        </w:tc>
        <w:tc>
          <w:tcPr>
            <w:tcW w:w="6205" w:type="dxa"/>
          </w:tcPr>
          <w:p w14:paraId="12982A21" w14:textId="77777777" w:rsidR="00C7798C" w:rsidRDefault="00C92903">
            <w:pPr>
              <w:rPr>
                <w:rFonts w:ascii="Arial" w:hAnsi="Arial" w:cs="Arial"/>
                <w:sz w:val="24"/>
              </w:rPr>
            </w:pPr>
            <w:r>
              <w:rPr>
                <w:rFonts w:ascii="Arial" w:hAnsi="Arial" w:cs="Arial"/>
                <w:sz w:val="24"/>
              </w:rPr>
              <w:t>Frank Bergen</w:t>
            </w:r>
            <w:r w:rsidR="00C7798C" w:rsidRPr="00E730D6">
              <w:rPr>
                <w:rFonts w:ascii="Arial" w:hAnsi="Arial" w:cs="Arial"/>
                <w:sz w:val="24"/>
              </w:rPr>
              <w:t>, Chief of Police</w:t>
            </w:r>
          </w:p>
          <w:p w14:paraId="7294E1B1" w14:textId="08778C8E" w:rsidR="00A9133B" w:rsidRPr="00E730D6" w:rsidRDefault="00682055">
            <w:pPr>
              <w:rPr>
                <w:rFonts w:ascii="Arial" w:hAnsi="Arial" w:cs="Arial"/>
                <w:sz w:val="24"/>
              </w:rPr>
            </w:pPr>
            <w:r>
              <w:rPr>
                <w:noProof/>
                <w:lang w:val="en-CA" w:eastAsia="en-CA"/>
              </w:rPr>
              <w:drawing>
                <wp:inline distT="0" distB="0" distL="0" distR="0" wp14:anchorId="6D57E2C0" wp14:editId="5FA2BE4F">
                  <wp:extent cx="847725" cy="706120"/>
                  <wp:effectExtent l="0" t="0" r="9525" b="0"/>
                  <wp:docPr id="3" name="Picture 3" descr="Acting Chief Bergen's Signature" title="Acting Chief Bergen's Signature"/>
                  <wp:cNvGraphicFramePr/>
                  <a:graphic xmlns:a="http://schemas.openxmlformats.org/drawingml/2006/main">
                    <a:graphicData uri="http://schemas.openxmlformats.org/drawingml/2006/picture">
                      <pic:pic xmlns:pic="http://schemas.openxmlformats.org/drawingml/2006/picture">
                        <pic:nvPicPr>
                          <pic:cNvPr id="3" name="Picture 3" descr="Acting Chief Bergen's Signature" title="Acting Chief Bergen's Signatur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706120"/>
                          </a:xfrm>
                          <a:prstGeom prst="rect">
                            <a:avLst/>
                          </a:prstGeom>
                          <a:noFill/>
                          <a:ln>
                            <a:noFill/>
                          </a:ln>
                        </pic:spPr>
                      </pic:pic>
                    </a:graphicData>
                  </a:graphic>
                </wp:inline>
              </w:drawing>
            </w:r>
            <w:bookmarkStart w:id="0" w:name="_GoBack"/>
            <w:bookmarkEnd w:id="0"/>
          </w:p>
        </w:tc>
      </w:tr>
    </w:tbl>
    <w:p w14:paraId="526961E0" w14:textId="1064C26A" w:rsidR="00BB2577" w:rsidRDefault="00BB2577" w:rsidP="0037765B">
      <w:pPr>
        <w:jc w:val="both"/>
        <w:rPr>
          <w:rFonts w:ascii="Arial" w:hAnsi="Arial" w:cs="Arial"/>
          <w:bCs/>
          <w:sz w:val="24"/>
        </w:rPr>
      </w:pPr>
    </w:p>
    <w:p w14:paraId="7BEB001C" w14:textId="54C22AF6" w:rsidR="00396BEF" w:rsidRPr="00396BEF" w:rsidRDefault="00396BEF" w:rsidP="00396BEF">
      <w:pPr>
        <w:jc w:val="both"/>
        <w:rPr>
          <w:rFonts w:ascii="Arial" w:hAnsi="Arial" w:cs="Arial"/>
          <w:b/>
          <w:bCs/>
          <w:sz w:val="24"/>
        </w:rPr>
      </w:pPr>
      <w:r w:rsidRPr="00396BEF">
        <w:rPr>
          <w:rFonts w:ascii="Arial" w:hAnsi="Arial" w:cs="Arial"/>
          <w:b/>
          <w:bCs/>
          <w:sz w:val="24"/>
        </w:rPr>
        <w:t>B</w:t>
      </w:r>
      <w:r>
        <w:rPr>
          <w:rFonts w:ascii="Arial" w:hAnsi="Arial" w:cs="Arial"/>
          <w:b/>
          <w:bCs/>
          <w:sz w:val="24"/>
        </w:rPr>
        <w:t>ACKGROUND</w:t>
      </w:r>
    </w:p>
    <w:p w14:paraId="04830CD7" w14:textId="3C230F75" w:rsidR="00396BEF" w:rsidRPr="00BB2577" w:rsidRDefault="00396BEF" w:rsidP="0037765B">
      <w:pPr>
        <w:jc w:val="both"/>
        <w:rPr>
          <w:rFonts w:ascii="Arial" w:hAnsi="Arial" w:cs="Arial"/>
          <w:bCs/>
          <w:sz w:val="24"/>
        </w:rPr>
      </w:pPr>
      <w:r w:rsidRPr="00396BEF">
        <w:rPr>
          <w:rFonts w:ascii="Arial" w:hAnsi="Arial" w:cs="Arial"/>
          <w:bCs/>
          <w:sz w:val="24"/>
        </w:rPr>
        <w:t>Provincial legislation requires that the Chief or designate shall conduct an investigation promptly into any incident in which the Special Investigations Unit (SIU) has investigated a member of a police service. The purpose of the Chief’s investigation is to investigate the member’s conduct in relation to the incident, the policing provided by the member in relation to the incident, and the procedures established by the Chief of Police as they related to the incident (Section 81(4)). The Chief is mandated to make the report to the Board within 90 days after the SIU Director publishes a report in respect of the incident (if no charges are laid), or within 90 days after the disposition of the charges (if charges are laid) (Section 8(3) of Ontario Regulation 90/24). The Board shall publish the report on the internet within 30 days of receiving the report (section 8(5) O. Regulation 90/24).</w:t>
      </w:r>
    </w:p>
    <w:p w14:paraId="450E792F" w14:textId="0790CA29" w:rsidR="009009AD" w:rsidRDefault="00C7798C" w:rsidP="0037765B">
      <w:pPr>
        <w:jc w:val="both"/>
        <w:rPr>
          <w:rFonts w:ascii="Arial" w:hAnsi="Arial" w:cs="Arial"/>
          <w:b/>
          <w:sz w:val="24"/>
        </w:rPr>
      </w:pPr>
      <w:r w:rsidRPr="00E730D6">
        <w:rPr>
          <w:rFonts w:ascii="Arial" w:hAnsi="Arial" w:cs="Arial"/>
          <w:b/>
          <w:sz w:val="24"/>
        </w:rPr>
        <w:t xml:space="preserve">EXECUTIVE </w:t>
      </w:r>
      <w:r w:rsidR="009009AD" w:rsidRPr="00E730D6">
        <w:rPr>
          <w:rFonts w:ascii="Arial" w:hAnsi="Arial" w:cs="Arial"/>
          <w:b/>
          <w:sz w:val="24"/>
        </w:rPr>
        <w:t>SUMMARY</w:t>
      </w:r>
    </w:p>
    <w:p w14:paraId="58A83B6B" w14:textId="56DE8613" w:rsidR="003D2DB0" w:rsidRPr="00682055" w:rsidRDefault="003D2DB0" w:rsidP="00682055">
      <w:pPr>
        <w:jc w:val="both"/>
        <w:rPr>
          <w:rFonts w:ascii="Arial" w:hAnsi="Arial" w:cs="Arial"/>
          <w:sz w:val="24"/>
        </w:rPr>
      </w:pPr>
      <w:r w:rsidRPr="00682055">
        <w:rPr>
          <w:rFonts w:ascii="Arial" w:hAnsi="Arial" w:cs="Arial"/>
          <w:sz w:val="24"/>
        </w:rPr>
        <w:t>On November 13, 2024, Hamilton Police Service officers attended the Complainant’s residence for a Mental Health Act apprehension.  The Complaint incurred injuries during the apprehension that required notification of the Special Investigations Unit (SIU).   The SIU undertook an investigation; their determination was that the involved Officers were legally justified in their actions.</w:t>
      </w:r>
    </w:p>
    <w:p w14:paraId="574BCA54" w14:textId="44A408D0" w:rsidR="00F94FD0" w:rsidRDefault="00AD16CC" w:rsidP="00682055">
      <w:pPr>
        <w:pStyle w:val="ListParagraph"/>
        <w:numPr>
          <w:ilvl w:val="0"/>
          <w:numId w:val="3"/>
        </w:numPr>
        <w:spacing w:after="240" w:line="240" w:lineRule="auto"/>
        <w:ind w:left="360"/>
        <w:contextualSpacing w:val="0"/>
        <w:jc w:val="both"/>
        <w:rPr>
          <w:rFonts w:ascii="Arial" w:hAnsi="Arial" w:cs="Arial"/>
          <w:sz w:val="24"/>
          <w:szCs w:val="24"/>
        </w:rPr>
      </w:pPr>
      <w:r>
        <w:rPr>
          <w:rFonts w:ascii="Arial" w:hAnsi="Arial" w:cs="Arial"/>
          <w:sz w:val="24"/>
          <w:szCs w:val="24"/>
        </w:rPr>
        <w:t>On November 13, 2024, Subject Official #1 (SO #1)</w:t>
      </w:r>
      <w:r w:rsidR="00017505">
        <w:rPr>
          <w:rFonts w:ascii="Arial" w:hAnsi="Arial" w:cs="Arial"/>
          <w:sz w:val="24"/>
          <w:szCs w:val="24"/>
        </w:rPr>
        <w:t xml:space="preserve">, </w:t>
      </w:r>
      <w:r>
        <w:rPr>
          <w:rFonts w:ascii="Arial" w:hAnsi="Arial" w:cs="Arial"/>
          <w:sz w:val="24"/>
          <w:szCs w:val="24"/>
        </w:rPr>
        <w:t>Subject Official #2 (SO #2)</w:t>
      </w:r>
      <w:r w:rsidR="00017505">
        <w:rPr>
          <w:rFonts w:ascii="Arial" w:hAnsi="Arial" w:cs="Arial"/>
          <w:sz w:val="24"/>
          <w:szCs w:val="24"/>
        </w:rPr>
        <w:t>, and Witness Official #</w:t>
      </w:r>
      <w:r w:rsidR="00672497">
        <w:rPr>
          <w:rFonts w:ascii="Arial" w:hAnsi="Arial" w:cs="Arial"/>
          <w:sz w:val="24"/>
          <w:szCs w:val="24"/>
        </w:rPr>
        <w:t>2</w:t>
      </w:r>
      <w:r w:rsidR="00017505">
        <w:rPr>
          <w:rFonts w:ascii="Arial" w:hAnsi="Arial" w:cs="Arial"/>
          <w:sz w:val="24"/>
          <w:szCs w:val="24"/>
        </w:rPr>
        <w:t xml:space="preserve"> (WO #</w:t>
      </w:r>
      <w:r w:rsidR="00672497">
        <w:rPr>
          <w:rFonts w:ascii="Arial" w:hAnsi="Arial" w:cs="Arial"/>
          <w:sz w:val="24"/>
          <w:szCs w:val="24"/>
        </w:rPr>
        <w:t>2</w:t>
      </w:r>
      <w:r w:rsidR="00017505">
        <w:rPr>
          <w:rFonts w:ascii="Arial" w:hAnsi="Arial" w:cs="Arial"/>
          <w:sz w:val="24"/>
          <w:szCs w:val="24"/>
        </w:rPr>
        <w:t xml:space="preserve">) </w:t>
      </w:r>
      <w:r w:rsidR="003C18C5">
        <w:rPr>
          <w:rFonts w:ascii="Arial" w:hAnsi="Arial" w:cs="Arial"/>
          <w:sz w:val="24"/>
          <w:szCs w:val="24"/>
        </w:rPr>
        <w:t>were dispatched to the</w:t>
      </w:r>
      <w:r>
        <w:rPr>
          <w:rFonts w:ascii="Arial" w:hAnsi="Arial" w:cs="Arial"/>
          <w:sz w:val="24"/>
          <w:szCs w:val="24"/>
        </w:rPr>
        <w:t xml:space="preserve"> </w:t>
      </w:r>
      <w:r w:rsidR="007F369E">
        <w:rPr>
          <w:rFonts w:ascii="Arial" w:hAnsi="Arial" w:cs="Arial"/>
          <w:sz w:val="24"/>
          <w:szCs w:val="24"/>
        </w:rPr>
        <w:t>Complainant’s</w:t>
      </w:r>
      <w:r w:rsidR="003C18C5">
        <w:rPr>
          <w:rFonts w:ascii="Arial" w:hAnsi="Arial" w:cs="Arial"/>
          <w:sz w:val="24"/>
          <w:szCs w:val="24"/>
        </w:rPr>
        <w:t xml:space="preserve"> residence</w:t>
      </w:r>
      <w:r>
        <w:rPr>
          <w:rFonts w:ascii="Arial" w:hAnsi="Arial" w:cs="Arial"/>
          <w:sz w:val="24"/>
          <w:szCs w:val="24"/>
        </w:rPr>
        <w:t xml:space="preserve"> for the purpose of apprehending him on the strength of a Mental Health Act Form 1.</w:t>
      </w:r>
      <w:r w:rsidR="007F369E">
        <w:rPr>
          <w:rFonts w:ascii="Arial" w:hAnsi="Arial" w:cs="Arial"/>
          <w:sz w:val="24"/>
          <w:szCs w:val="24"/>
        </w:rPr>
        <w:t xml:space="preserve">  The Complainant is a bilateral amputee.</w:t>
      </w:r>
    </w:p>
    <w:p w14:paraId="6F27E15A" w14:textId="52D02B18" w:rsidR="00B52CB3" w:rsidRDefault="00AD16CC" w:rsidP="00682055">
      <w:pPr>
        <w:pStyle w:val="ListParagraph"/>
        <w:numPr>
          <w:ilvl w:val="0"/>
          <w:numId w:val="3"/>
        </w:numPr>
        <w:spacing w:after="240" w:line="240" w:lineRule="auto"/>
        <w:ind w:left="360"/>
        <w:contextualSpacing w:val="0"/>
        <w:jc w:val="both"/>
        <w:rPr>
          <w:rFonts w:ascii="Arial" w:hAnsi="Arial" w:cs="Arial"/>
          <w:sz w:val="24"/>
          <w:szCs w:val="24"/>
        </w:rPr>
      </w:pPr>
      <w:r>
        <w:rPr>
          <w:rFonts w:ascii="Arial" w:hAnsi="Arial" w:cs="Arial"/>
          <w:sz w:val="24"/>
          <w:szCs w:val="24"/>
        </w:rPr>
        <w:lastRenderedPageBreak/>
        <w:t>The Complainant was informed of the apprehension</w:t>
      </w:r>
      <w:r w:rsidR="00017505">
        <w:rPr>
          <w:rFonts w:ascii="Arial" w:hAnsi="Arial" w:cs="Arial"/>
          <w:sz w:val="24"/>
          <w:szCs w:val="24"/>
        </w:rPr>
        <w:t>, he</w:t>
      </w:r>
      <w:r w:rsidR="00672497">
        <w:rPr>
          <w:rFonts w:ascii="Arial" w:hAnsi="Arial" w:cs="Arial"/>
          <w:sz w:val="24"/>
          <w:szCs w:val="24"/>
        </w:rPr>
        <w:t xml:space="preserve"> was hostile and refused to go to the hospital.  Efforts were made for </w:t>
      </w:r>
      <w:r w:rsidR="007F369E">
        <w:rPr>
          <w:rFonts w:ascii="Arial" w:hAnsi="Arial" w:cs="Arial"/>
          <w:sz w:val="24"/>
          <w:szCs w:val="24"/>
        </w:rPr>
        <w:t>approximately 40 minutes</w:t>
      </w:r>
      <w:r w:rsidR="00672497">
        <w:rPr>
          <w:rFonts w:ascii="Arial" w:hAnsi="Arial" w:cs="Arial"/>
          <w:sz w:val="24"/>
          <w:szCs w:val="24"/>
        </w:rPr>
        <w:t xml:space="preserve"> to build rapport and convince the Complainant to willingly attend the hospital.</w:t>
      </w:r>
      <w:r w:rsidR="00017505">
        <w:rPr>
          <w:rFonts w:ascii="Arial" w:hAnsi="Arial" w:cs="Arial"/>
          <w:sz w:val="24"/>
          <w:szCs w:val="24"/>
        </w:rPr>
        <w:t xml:space="preserve"> </w:t>
      </w:r>
    </w:p>
    <w:p w14:paraId="65965341" w14:textId="3B264949" w:rsidR="00AD16CC" w:rsidRDefault="00B52CB3" w:rsidP="00682055">
      <w:pPr>
        <w:pStyle w:val="ListParagraph"/>
        <w:numPr>
          <w:ilvl w:val="0"/>
          <w:numId w:val="3"/>
        </w:numPr>
        <w:spacing w:after="240" w:line="240" w:lineRule="auto"/>
        <w:ind w:left="360"/>
        <w:contextualSpacing w:val="0"/>
        <w:jc w:val="both"/>
        <w:rPr>
          <w:rFonts w:ascii="Arial" w:hAnsi="Arial" w:cs="Arial"/>
          <w:sz w:val="24"/>
          <w:szCs w:val="24"/>
        </w:rPr>
      </w:pPr>
      <w:r>
        <w:rPr>
          <w:rFonts w:ascii="Arial" w:hAnsi="Arial" w:cs="Arial"/>
          <w:sz w:val="24"/>
          <w:szCs w:val="24"/>
        </w:rPr>
        <w:t xml:space="preserve">Upon apprehension, the Complainant </w:t>
      </w:r>
      <w:r w:rsidR="00017505">
        <w:rPr>
          <w:rFonts w:ascii="Arial" w:hAnsi="Arial" w:cs="Arial"/>
          <w:sz w:val="24"/>
          <w:szCs w:val="24"/>
        </w:rPr>
        <w:t xml:space="preserve">became combative and took hold of a long stick and </w:t>
      </w:r>
      <w:r w:rsidR="007F369E">
        <w:rPr>
          <w:rFonts w:ascii="Arial" w:hAnsi="Arial" w:cs="Arial"/>
          <w:sz w:val="24"/>
          <w:szCs w:val="24"/>
        </w:rPr>
        <w:t>hit SO #2 in the groin</w:t>
      </w:r>
      <w:r w:rsidR="00017505">
        <w:rPr>
          <w:rFonts w:ascii="Arial" w:hAnsi="Arial" w:cs="Arial"/>
          <w:sz w:val="24"/>
          <w:szCs w:val="24"/>
        </w:rPr>
        <w:t>.</w:t>
      </w:r>
      <w:r>
        <w:rPr>
          <w:rFonts w:ascii="Arial" w:hAnsi="Arial" w:cs="Arial"/>
          <w:sz w:val="24"/>
          <w:szCs w:val="24"/>
        </w:rPr>
        <w:t xml:space="preserve">  </w:t>
      </w:r>
      <w:r w:rsidR="007F369E">
        <w:rPr>
          <w:rFonts w:ascii="Arial" w:hAnsi="Arial" w:cs="Arial"/>
          <w:sz w:val="24"/>
          <w:szCs w:val="24"/>
        </w:rPr>
        <w:t xml:space="preserve">The Complainant also grabbed SO </w:t>
      </w:r>
      <w:r w:rsidR="00A30C67">
        <w:rPr>
          <w:rFonts w:ascii="Arial" w:hAnsi="Arial" w:cs="Arial"/>
          <w:sz w:val="24"/>
          <w:szCs w:val="24"/>
        </w:rPr>
        <w:t>#1 by the vest, putting SO #1 off balance; this put SO #1’s firearm in close proximity to the Complainant.</w:t>
      </w:r>
      <w:r w:rsidR="007F369E">
        <w:rPr>
          <w:rFonts w:ascii="Arial" w:hAnsi="Arial" w:cs="Arial"/>
          <w:sz w:val="24"/>
          <w:szCs w:val="24"/>
        </w:rPr>
        <w:t xml:space="preserve"> </w:t>
      </w:r>
      <w:r w:rsidR="003D2DB0">
        <w:rPr>
          <w:rFonts w:ascii="Arial" w:hAnsi="Arial" w:cs="Arial"/>
          <w:sz w:val="24"/>
          <w:szCs w:val="24"/>
        </w:rPr>
        <w:t xml:space="preserve"> </w:t>
      </w:r>
      <w:r>
        <w:rPr>
          <w:rFonts w:ascii="Arial" w:hAnsi="Arial" w:cs="Arial"/>
          <w:sz w:val="24"/>
          <w:szCs w:val="24"/>
        </w:rPr>
        <w:t xml:space="preserve">The Complainant received strikes to </w:t>
      </w:r>
      <w:r w:rsidR="00674DA6">
        <w:rPr>
          <w:rFonts w:ascii="Arial" w:hAnsi="Arial" w:cs="Arial"/>
          <w:sz w:val="24"/>
          <w:szCs w:val="24"/>
        </w:rPr>
        <w:t>his</w:t>
      </w:r>
      <w:r>
        <w:rPr>
          <w:rFonts w:ascii="Arial" w:hAnsi="Arial" w:cs="Arial"/>
          <w:sz w:val="24"/>
          <w:szCs w:val="24"/>
        </w:rPr>
        <w:t xml:space="preserve"> torso during this interaction</w:t>
      </w:r>
      <w:r w:rsidR="001E74ED">
        <w:rPr>
          <w:rFonts w:ascii="Arial" w:hAnsi="Arial" w:cs="Arial"/>
          <w:sz w:val="24"/>
          <w:szCs w:val="24"/>
        </w:rPr>
        <w:t xml:space="preserve"> from both SO #1 and SO #2</w:t>
      </w:r>
      <w:r>
        <w:rPr>
          <w:rFonts w:ascii="Arial" w:hAnsi="Arial" w:cs="Arial"/>
          <w:sz w:val="24"/>
          <w:szCs w:val="24"/>
        </w:rPr>
        <w:t>.  The Complainant was apprehended and brought to St. Joseph</w:t>
      </w:r>
      <w:r w:rsidR="00D55ACA">
        <w:rPr>
          <w:rFonts w:ascii="Arial" w:hAnsi="Arial" w:cs="Arial"/>
          <w:sz w:val="24"/>
          <w:szCs w:val="24"/>
        </w:rPr>
        <w:t>’</w:t>
      </w:r>
      <w:r>
        <w:rPr>
          <w:rFonts w:ascii="Arial" w:hAnsi="Arial" w:cs="Arial"/>
          <w:sz w:val="24"/>
          <w:szCs w:val="24"/>
        </w:rPr>
        <w:t>s Hospital.  He was later diagnosed with</w:t>
      </w:r>
      <w:r w:rsidRPr="00B52CB3">
        <w:rPr>
          <w:rFonts w:ascii="Arial" w:hAnsi="Arial" w:cs="Arial"/>
          <w:color w:val="000000"/>
          <w:sz w:val="23"/>
          <w:szCs w:val="23"/>
          <w:lang w:val="en-CA"/>
        </w:rPr>
        <w:t xml:space="preserve"> </w:t>
      </w:r>
      <w:r w:rsidRPr="00B52CB3">
        <w:rPr>
          <w:rFonts w:ascii="Arial" w:hAnsi="Arial" w:cs="Arial"/>
          <w:sz w:val="24"/>
          <w:szCs w:val="24"/>
          <w:lang w:val="en-CA"/>
        </w:rPr>
        <w:t xml:space="preserve">fractures of the right anterolateral 10th and 11th ribs. </w:t>
      </w:r>
      <w:r>
        <w:rPr>
          <w:rFonts w:ascii="Arial" w:hAnsi="Arial" w:cs="Arial"/>
          <w:sz w:val="24"/>
          <w:szCs w:val="24"/>
        </w:rPr>
        <w:t xml:space="preserve"> </w:t>
      </w:r>
    </w:p>
    <w:p w14:paraId="40B6F1A9" w14:textId="413572ED" w:rsidR="00B52CB3" w:rsidRPr="001E74ED" w:rsidRDefault="00A30C67" w:rsidP="00682055">
      <w:pPr>
        <w:pStyle w:val="ListParagraph"/>
        <w:numPr>
          <w:ilvl w:val="0"/>
          <w:numId w:val="3"/>
        </w:numPr>
        <w:spacing w:after="240" w:line="240" w:lineRule="auto"/>
        <w:ind w:left="360"/>
        <w:contextualSpacing w:val="0"/>
        <w:jc w:val="both"/>
        <w:rPr>
          <w:rFonts w:ascii="Arial" w:hAnsi="Arial" w:cs="Arial"/>
          <w:sz w:val="24"/>
          <w:szCs w:val="24"/>
        </w:rPr>
      </w:pPr>
      <w:r>
        <w:rPr>
          <w:rFonts w:ascii="Arial" w:hAnsi="Arial" w:cs="Arial"/>
          <w:sz w:val="24"/>
          <w:szCs w:val="24"/>
        </w:rPr>
        <w:t xml:space="preserve">On December 6, 2024, the Complainant attended </w:t>
      </w:r>
      <w:r w:rsidRPr="00A30C67">
        <w:rPr>
          <w:rFonts w:ascii="Arial" w:hAnsi="Arial" w:cs="Arial"/>
          <w:sz w:val="24"/>
          <w:szCs w:val="24"/>
        </w:rPr>
        <w:t>Hamilton Police Service</w:t>
      </w:r>
      <w:r w:rsidR="00682055">
        <w:rPr>
          <w:rFonts w:ascii="Arial" w:hAnsi="Arial" w:cs="Arial"/>
          <w:sz w:val="24"/>
          <w:szCs w:val="24"/>
        </w:rPr>
        <w:t xml:space="preserve"> Division 1</w:t>
      </w:r>
      <w:r>
        <w:rPr>
          <w:rFonts w:ascii="Arial" w:hAnsi="Arial" w:cs="Arial"/>
          <w:sz w:val="24"/>
          <w:szCs w:val="24"/>
        </w:rPr>
        <w:t xml:space="preserve"> and reported his injuries to Witness Officer #1 (WO #1).  </w:t>
      </w:r>
      <w:r w:rsidR="00B52CB3" w:rsidRPr="00B52CB3">
        <w:rPr>
          <w:rFonts w:ascii="Arial" w:hAnsi="Arial" w:cs="Arial"/>
          <w:sz w:val="24"/>
          <w:szCs w:val="24"/>
        </w:rPr>
        <w:t>The SIU was contacted</w:t>
      </w:r>
      <w:r>
        <w:rPr>
          <w:rFonts w:ascii="Arial" w:hAnsi="Arial" w:cs="Arial"/>
          <w:sz w:val="24"/>
          <w:szCs w:val="24"/>
        </w:rPr>
        <w:t>, invoked their mandate and commenced an investigation.</w:t>
      </w:r>
      <w:r w:rsidR="00B52CB3" w:rsidRPr="00112E88">
        <w:rPr>
          <w:rFonts w:ascii="Arial" w:hAnsi="Arial" w:cs="Arial"/>
          <w:sz w:val="24"/>
          <w:szCs w:val="24"/>
        </w:rPr>
        <w:t xml:space="preserve"> </w:t>
      </w:r>
    </w:p>
    <w:p w14:paraId="73F6C843" w14:textId="207C115D" w:rsidR="00D02303" w:rsidRPr="00674DA6" w:rsidRDefault="00674DA6" w:rsidP="00682055">
      <w:pPr>
        <w:pStyle w:val="Default"/>
        <w:numPr>
          <w:ilvl w:val="0"/>
          <w:numId w:val="7"/>
        </w:numPr>
        <w:ind w:left="360"/>
        <w:jc w:val="both"/>
        <w:rPr>
          <w:szCs w:val="23"/>
        </w:rPr>
      </w:pPr>
      <w:r w:rsidRPr="00682055">
        <w:t>In the report prepared by the SIU Director J</w:t>
      </w:r>
      <w:r w:rsidR="001E74ED" w:rsidRPr="00682055">
        <w:t>os</w:t>
      </w:r>
      <w:r w:rsidRPr="00682055">
        <w:t>e</w:t>
      </w:r>
      <w:r w:rsidR="001E74ED" w:rsidRPr="00682055">
        <w:t>p</w:t>
      </w:r>
      <w:r w:rsidRPr="00682055">
        <w:t xml:space="preserve">h Martino, he stated “I am satisfied that the officers had grounds to apprehend the Complainant on the strength of the Form 1.  </w:t>
      </w:r>
      <w:r w:rsidR="00D02303" w:rsidRPr="00682055">
        <w:t>I am also satisfied that the force used in aid of the Complainant’s apprehension was legally justified. This came after approximately an</w:t>
      </w:r>
      <w:r w:rsidR="00D02303" w:rsidRPr="00674DA6">
        <w:rPr>
          <w:szCs w:val="23"/>
        </w:rPr>
        <w:t xml:space="preserve"> hours’ long police effort to have him voluntarily comply and attend the hospital with the police, following which it had become clear that the Complainant was not going to willingly cooperate. The officers used no more force than was necessary to apprehend the Complainant. The force appears to have consisted in the main in the officers lifting the Complainant from his chair and carrying him to the stretcher. Two knee strikes and one or two punches, aimed at the Complainant’s back and upper chest, </w:t>
      </w:r>
      <w:proofErr w:type="gramStart"/>
      <w:r w:rsidR="00D02303" w:rsidRPr="00674DA6">
        <w:rPr>
          <w:szCs w:val="23"/>
        </w:rPr>
        <w:t>were</w:t>
      </w:r>
      <w:proofErr w:type="gramEnd"/>
      <w:r w:rsidR="00D02303" w:rsidRPr="00674DA6">
        <w:rPr>
          <w:szCs w:val="23"/>
        </w:rPr>
        <w:t xml:space="preserve"> delivered. These would not appear disproportionate in the context of the Complainant’s assault of SO #2 with the wooden stick and a genuine concern over his proximity to SO #1’s gun.</w:t>
      </w:r>
      <w:r>
        <w:rPr>
          <w:szCs w:val="23"/>
        </w:rPr>
        <w:t>”</w:t>
      </w:r>
      <w:r w:rsidR="00D02303" w:rsidRPr="00674DA6">
        <w:rPr>
          <w:szCs w:val="23"/>
        </w:rPr>
        <w:t xml:space="preserve"> </w:t>
      </w:r>
    </w:p>
    <w:p w14:paraId="26882F53" w14:textId="77777777" w:rsidR="00D02303" w:rsidRPr="00D02303" w:rsidRDefault="00D02303" w:rsidP="00682055">
      <w:pPr>
        <w:pStyle w:val="Default"/>
        <w:jc w:val="both"/>
        <w:rPr>
          <w:szCs w:val="23"/>
        </w:rPr>
      </w:pPr>
    </w:p>
    <w:p w14:paraId="4EA53FF8" w14:textId="6D139A0E" w:rsidR="00D02303" w:rsidRPr="003C18C5" w:rsidRDefault="00396BEF" w:rsidP="00682055">
      <w:pPr>
        <w:pStyle w:val="ListParagraph"/>
        <w:numPr>
          <w:ilvl w:val="0"/>
          <w:numId w:val="5"/>
        </w:numPr>
        <w:spacing w:after="0"/>
        <w:ind w:left="360"/>
        <w:jc w:val="both"/>
        <w:rPr>
          <w:rFonts w:ascii="Arial" w:hAnsi="Arial" w:cs="Arial"/>
          <w:sz w:val="24"/>
          <w:szCs w:val="24"/>
        </w:rPr>
      </w:pPr>
      <w:r>
        <w:rPr>
          <w:rFonts w:ascii="Arial" w:hAnsi="Arial"/>
          <w:sz w:val="24"/>
          <w:szCs w:val="23"/>
        </w:rPr>
        <w:t>SIU Director Joseph</w:t>
      </w:r>
      <w:r w:rsidR="003C18C5">
        <w:rPr>
          <w:rFonts w:ascii="Arial" w:hAnsi="Arial"/>
          <w:sz w:val="24"/>
          <w:szCs w:val="23"/>
        </w:rPr>
        <w:t xml:space="preserve"> M</w:t>
      </w:r>
      <w:r w:rsidR="00674DA6">
        <w:rPr>
          <w:rFonts w:ascii="Arial" w:hAnsi="Arial"/>
          <w:sz w:val="24"/>
          <w:szCs w:val="23"/>
        </w:rPr>
        <w:t>artino</w:t>
      </w:r>
      <w:r w:rsidR="003C18C5">
        <w:rPr>
          <w:rFonts w:ascii="Arial" w:hAnsi="Arial"/>
          <w:sz w:val="24"/>
          <w:szCs w:val="23"/>
        </w:rPr>
        <w:t xml:space="preserve"> concluded “</w:t>
      </w:r>
      <w:r w:rsidR="00D02303" w:rsidRPr="003C18C5">
        <w:rPr>
          <w:rFonts w:ascii="Arial" w:hAnsi="Arial"/>
          <w:sz w:val="24"/>
          <w:szCs w:val="23"/>
        </w:rPr>
        <w:t>In the result, while I accept that the Complainant’s broken ribs were incurred in the altercation that marked his arrest, there are no reasonable grounds to believe that SO #2 and SO #1 comported themselves other than within the limits of the criminal law. As such, there is no basis for proceeding with criminal charges in this case. The file is closed.”</w:t>
      </w:r>
    </w:p>
    <w:p w14:paraId="0768C241" w14:textId="77777777" w:rsidR="003C18C5" w:rsidRPr="003C18C5" w:rsidRDefault="003C18C5" w:rsidP="00682055">
      <w:pPr>
        <w:pStyle w:val="ListParagraph"/>
        <w:spacing w:after="0"/>
        <w:ind w:left="0"/>
        <w:jc w:val="both"/>
        <w:rPr>
          <w:rFonts w:ascii="Arial" w:hAnsi="Arial" w:cs="Arial"/>
          <w:sz w:val="24"/>
          <w:szCs w:val="24"/>
        </w:rPr>
      </w:pPr>
    </w:p>
    <w:p w14:paraId="7809EB43" w14:textId="6D596EBF" w:rsidR="004B75E5" w:rsidRPr="003C18C5" w:rsidRDefault="004B75E5" w:rsidP="00682055">
      <w:pPr>
        <w:pStyle w:val="ListParagraph"/>
        <w:numPr>
          <w:ilvl w:val="0"/>
          <w:numId w:val="5"/>
        </w:numPr>
        <w:spacing w:after="0"/>
        <w:ind w:left="360"/>
        <w:jc w:val="both"/>
        <w:rPr>
          <w:rFonts w:ascii="Arial" w:hAnsi="Arial" w:cs="Arial"/>
          <w:sz w:val="24"/>
          <w:szCs w:val="24"/>
        </w:rPr>
      </w:pPr>
      <w:r w:rsidRPr="003C18C5">
        <w:rPr>
          <w:rFonts w:ascii="Arial" w:hAnsi="Arial" w:cs="Arial"/>
          <w:sz w:val="24"/>
          <w:szCs w:val="24"/>
        </w:rPr>
        <w:t>A</w:t>
      </w:r>
      <w:r w:rsidR="00674DA6">
        <w:rPr>
          <w:rFonts w:ascii="Arial" w:hAnsi="Arial" w:cs="Arial"/>
          <w:sz w:val="24"/>
          <w:szCs w:val="24"/>
        </w:rPr>
        <w:t>s provincially mandated, a</w:t>
      </w:r>
      <w:r w:rsidRPr="003C18C5">
        <w:rPr>
          <w:rFonts w:ascii="Arial" w:hAnsi="Arial" w:cs="Arial"/>
          <w:sz w:val="24"/>
          <w:szCs w:val="24"/>
        </w:rPr>
        <w:t xml:space="preserve"> comprehensive </w:t>
      </w:r>
      <w:r w:rsidR="00674DA6" w:rsidRPr="003C18C5">
        <w:rPr>
          <w:rFonts w:ascii="Arial" w:hAnsi="Arial" w:cs="Arial"/>
          <w:sz w:val="24"/>
          <w:szCs w:val="24"/>
        </w:rPr>
        <w:t>i</w:t>
      </w:r>
      <w:r w:rsidR="00674DA6">
        <w:rPr>
          <w:rFonts w:ascii="Arial" w:hAnsi="Arial" w:cs="Arial"/>
          <w:sz w:val="24"/>
          <w:szCs w:val="24"/>
        </w:rPr>
        <w:t>nvestigation was undertaken</w:t>
      </w:r>
      <w:r w:rsidRPr="003C18C5">
        <w:rPr>
          <w:rFonts w:ascii="Arial" w:hAnsi="Arial" w:cs="Arial"/>
          <w:sz w:val="24"/>
          <w:szCs w:val="24"/>
        </w:rPr>
        <w:t xml:space="preserve"> of the events and information gathered in relation to the complaint</w:t>
      </w:r>
      <w:r w:rsidR="00674DA6">
        <w:rPr>
          <w:rFonts w:ascii="Arial" w:hAnsi="Arial" w:cs="Arial"/>
          <w:sz w:val="24"/>
          <w:szCs w:val="24"/>
        </w:rPr>
        <w:t>.  It was</w:t>
      </w:r>
      <w:r w:rsidRPr="003C18C5">
        <w:rPr>
          <w:rFonts w:ascii="Arial" w:hAnsi="Arial" w:cs="Arial"/>
          <w:sz w:val="24"/>
          <w:szCs w:val="24"/>
        </w:rPr>
        <w:t xml:space="preserve"> determined that there were no breaches of Hamilton Police Service Policies and Procedures</w:t>
      </w:r>
      <w:r w:rsidR="00674DA6">
        <w:rPr>
          <w:rFonts w:ascii="Arial" w:hAnsi="Arial" w:cs="Arial"/>
          <w:sz w:val="24"/>
          <w:szCs w:val="24"/>
        </w:rPr>
        <w:t xml:space="preserve"> and no misconduct on the part of the </w:t>
      </w:r>
      <w:r w:rsidR="001E74ED">
        <w:rPr>
          <w:rFonts w:ascii="Arial" w:hAnsi="Arial" w:cs="Arial"/>
          <w:sz w:val="24"/>
          <w:szCs w:val="24"/>
        </w:rPr>
        <w:t>Officers.</w:t>
      </w:r>
      <w:r w:rsidRPr="003C18C5">
        <w:rPr>
          <w:rFonts w:ascii="Arial" w:hAnsi="Arial" w:cs="Arial"/>
          <w:sz w:val="24"/>
          <w:szCs w:val="24"/>
        </w:rPr>
        <w:t xml:space="preserve">  </w:t>
      </w:r>
    </w:p>
    <w:p w14:paraId="53D90AA5" w14:textId="210C6638" w:rsidR="0014006E" w:rsidRDefault="0014006E" w:rsidP="00682055">
      <w:pPr>
        <w:spacing w:after="0"/>
        <w:jc w:val="both"/>
        <w:rPr>
          <w:rFonts w:ascii="Arial" w:hAnsi="Arial" w:cs="Arial"/>
          <w:sz w:val="24"/>
        </w:rPr>
      </w:pPr>
    </w:p>
    <w:p w14:paraId="7D4EE17A" w14:textId="77777777" w:rsidR="00993A76" w:rsidRPr="00F51BED" w:rsidRDefault="00993A76" w:rsidP="00682055">
      <w:pPr>
        <w:jc w:val="both"/>
        <w:rPr>
          <w:rFonts w:ascii="Arial" w:hAnsi="Arial" w:cs="Arial"/>
          <w:sz w:val="24"/>
          <w:szCs w:val="24"/>
        </w:rPr>
      </w:pPr>
      <w:r w:rsidRPr="00F51BED">
        <w:rPr>
          <w:rFonts w:ascii="Arial" w:hAnsi="Arial" w:cs="Arial"/>
          <w:sz w:val="24"/>
          <w:szCs w:val="24"/>
        </w:rPr>
        <w:t>FB/W. Mason</w:t>
      </w:r>
    </w:p>
    <w:p w14:paraId="562D0C44" w14:textId="4C82CD40" w:rsidR="00993A76" w:rsidRPr="00F51BED" w:rsidRDefault="00682055" w:rsidP="00682055">
      <w:pPr>
        <w:spacing w:after="0"/>
        <w:jc w:val="both"/>
        <w:rPr>
          <w:rFonts w:ascii="Arial" w:hAnsi="Arial" w:cs="Arial"/>
          <w:sz w:val="24"/>
          <w:szCs w:val="24"/>
        </w:rPr>
      </w:pPr>
      <w:proofErr w:type="gramStart"/>
      <w:r>
        <w:rPr>
          <w:rFonts w:ascii="Arial" w:hAnsi="Arial" w:cs="Arial"/>
          <w:sz w:val="24"/>
          <w:szCs w:val="24"/>
        </w:rPr>
        <w:t>c</w:t>
      </w:r>
      <w:proofErr w:type="gramEnd"/>
      <w:r w:rsidR="00993A76" w:rsidRPr="00F51BED">
        <w:rPr>
          <w:rFonts w:ascii="Arial" w:hAnsi="Arial" w:cs="Arial"/>
          <w:sz w:val="24"/>
          <w:szCs w:val="24"/>
        </w:rPr>
        <w:t xml:space="preserve">: </w:t>
      </w:r>
      <w:r w:rsidR="00993A76" w:rsidRPr="00F51BED">
        <w:rPr>
          <w:rFonts w:ascii="Arial" w:hAnsi="Arial" w:cs="Arial"/>
          <w:sz w:val="24"/>
          <w:szCs w:val="24"/>
        </w:rPr>
        <w:tab/>
        <w:t>Paul Hamilton, Deputy Chief – Support</w:t>
      </w:r>
    </w:p>
    <w:p w14:paraId="193C6BCA" w14:textId="77777777" w:rsidR="00993A76" w:rsidRPr="00F51BED" w:rsidRDefault="00993A76" w:rsidP="00682055">
      <w:pPr>
        <w:spacing w:after="0"/>
        <w:jc w:val="both"/>
        <w:rPr>
          <w:rFonts w:ascii="Arial" w:hAnsi="Arial" w:cs="Arial"/>
          <w:sz w:val="24"/>
          <w:szCs w:val="24"/>
        </w:rPr>
      </w:pPr>
      <w:r w:rsidRPr="00F51BED">
        <w:rPr>
          <w:rFonts w:ascii="Arial" w:hAnsi="Arial" w:cs="Arial"/>
          <w:sz w:val="24"/>
          <w:szCs w:val="24"/>
        </w:rPr>
        <w:tab/>
        <w:t>Will Mason, Superintendent – Professional Development Division</w:t>
      </w:r>
    </w:p>
    <w:p w14:paraId="6B805466" w14:textId="1242C748" w:rsidR="0037765B" w:rsidRDefault="00682055" w:rsidP="00682055">
      <w:pPr>
        <w:spacing w:after="0"/>
        <w:ind w:firstLine="720"/>
        <w:jc w:val="both"/>
        <w:rPr>
          <w:rFonts w:ascii="Arial" w:hAnsi="Arial" w:cs="Arial"/>
          <w:sz w:val="24"/>
          <w:szCs w:val="24"/>
        </w:rPr>
      </w:pPr>
      <w:r>
        <w:rPr>
          <w:rFonts w:ascii="Arial" w:hAnsi="Arial" w:cs="Arial"/>
          <w:sz w:val="24"/>
          <w:szCs w:val="24"/>
        </w:rPr>
        <w:t xml:space="preserve">Marco </w:t>
      </w:r>
      <w:proofErr w:type="spellStart"/>
      <w:r>
        <w:rPr>
          <w:rFonts w:ascii="Arial" w:hAnsi="Arial" w:cs="Arial"/>
          <w:sz w:val="24"/>
          <w:szCs w:val="24"/>
        </w:rPr>
        <w:t>Visentini</w:t>
      </w:r>
      <w:proofErr w:type="spellEnd"/>
      <w:r>
        <w:rPr>
          <w:rFonts w:ascii="Arial" w:hAnsi="Arial" w:cs="Arial"/>
          <w:sz w:val="24"/>
          <w:szCs w:val="24"/>
        </w:rPr>
        <w:t>, Legal Counsel</w:t>
      </w:r>
    </w:p>
    <w:p w14:paraId="26E3D572" w14:textId="77777777" w:rsidR="00682055" w:rsidRDefault="00682055" w:rsidP="00682055">
      <w:pPr>
        <w:spacing w:after="0"/>
        <w:ind w:firstLine="720"/>
        <w:jc w:val="both"/>
        <w:rPr>
          <w:rFonts w:ascii="Arial" w:hAnsi="Arial" w:cs="Arial"/>
          <w:sz w:val="24"/>
          <w:szCs w:val="24"/>
        </w:rPr>
      </w:pPr>
    </w:p>
    <w:sectPr w:rsidR="00682055" w:rsidSect="002D6B67">
      <w:headerReference w:type="default" r:id="rId10"/>
      <w:footerReference w:type="default" r:id="rId11"/>
      <w:footerReference w:type="first" r:id="rId12"/>
      <w:pgSz w:w="12240" w:h="15840"/>
      <w:pgMar w:top="810" w:right="1080" w:bottom="1440" w:left="1440" w:header="36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5BE3A" w14:textId="77777777" w:rsidR="0086479C" w:rsidRDefault="0086479C" w:rsidP="009009AD">
      <w:pPr>
        <w:spacing w:after="0" w:line="240" w:lineRule="auto"/>
      </w:pPr>
      <w:r>
        <w:separator/>
      </w:r>
    </w:p>
  </w:endnote>
  <w:endnote w:type="continuationSeparator" w:id="0">
    <w:p w14:paraId="0F729634" w14:textId="77777777" w:rsidR="0086479C" w:rsidRDefault="0086479C" w:rsidP="0090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00F12" w14:textId="77777777" w:rsidR="00A5770C" w:rsidRDefault="00A5770C" w:rsidP="00F82B02">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4DC1D4B9" wp14:editId="200A93D4">
              <wp:extent cx="6355080" cy="0"/>
              <wp:effectExtent l="0" t="0" r="0" b="0"/>
              <wp:docPr id="1" name="Straight Connector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3550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00DEC2"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0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" strokecolor="black [3200]" strokeweight="1.5pt">
              <v:stroke joinstyle="miter"/>
              <w10:anchorlock/>
            </v:line>
          </w:pict>
        </mc:Fallback>
      </mc:AlternateContent>
    </w:r>
  </w:p>
  <w:p w14:paraId="7F8F0C90" w14:textId="4F751A0F"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Vision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be a trusted partner in delivering public safety.</w:t>
    </w:r>
    <w:r w:rsidR="00CC5270">
      <w:rPr>
        <w:rFonts w:ascii="Arial" w:hAnsi="Arial" w:cs="Arial"/>
        <w:color w:val="232323"/>
        <w:sz w:val="18"/>
        <w:szCs w:val="21"/>
        <w:lang w:val="en"/>
      </w:rPr>
      <w:t xml:space="preserve"> </w:t>
    </w:r>
  </w:p>
  <w:p w14:paraId="2DE1E726" w14:textId="77777777"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Mission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serve and protect in partnership with our communities.</w:t>
    </w:r>
  </w:p>
  <w:p w14:paraId="4E6D79F1" w14:textId="77777777" w:rsidR="00F82B02" w:rsidRPr="00E730D6" w:rsidRDefault="00F82B02" w:rsidP="00F82B02">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14:paraId="58EBE3EC" w14:textId="77777777" w:rsidR="00F82B02" w:rsidRDefault="00F82B02" w:rsidP="00F82B02">
    <w:pPr>
      <w:pStyle w:val="NormalWeb"/>
      <w:shd w:val="clear" w:color="auto" w:fill="FFFFFF"/>
      <w:spacing w:before="0" w:beforeAutospacing="0" w:after="0" w:afterAutospacing="0"/>
      <w:jc w:val="center"/>
      <w:rPr>
        <w:rFonts w:ascii="Roboto" w:hAnsi="Roboto" w:cs="Arial"/>
        <w:color w:val="232323"/>
        <w:sz w:val="21"/>
        <w:szCs w:val="21"/>
        <w:lang w:val="en"/>
      </w:rPr>
    </w:pPr>
  </w:p>
  <w:p w14:paraId="6C93B89D" w14:textId="77777777" w:rsidR="009009AD" w:rsidRDefault="0090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92A3" w14:textId="77777777" w:rsidR="008B2E09" w:rsidRDefault="008B2E09" w:rsidP="008B2E09">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50D5DE97" wp14:editId="37C937FF">
              <wp:extent cx="6134100" cy="0"/>
              <wp:effectExtent l="0" t="0" r="0" b="0"/>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FB7C54"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" strokecolor="windowText" strokeweight="1.5pt">
              <v:stroke joinstyle="miter"/>
              <w10:anchorlock/>
            </v:line>
          </w:pict>
        </mc:Fallback>
      </mc:AlternateContent>
    </w:r>
  </w:p>
  <w:p w14:paraId="568D77B7"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Vision: </w:t>
    </w:r>
    <w:r w:rsidRPr="00E730D6">
      <w:rPr>
        <w:rFonts w:ascii="Arial" w:hAnsi="Arial" w:cs="Arial"/>
        <w:color w:val="232323"/>
        <w:sz w:val="18"/>
        <w:szCs w:val="21"/>
        <w:lang w:val="en"/>
      </w:rPr>
      <w:t>To be a trusted partner in delivering public safety.</w:t>
    </w:r>
  </w:p>
  <w:p w14:paraId="0C36951B"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Mission: </w:t>
    </w:r>
    <w:r w:rsidRPr="00E730D6">
      <w:rPr>
        <w:rFonts w:ascii="Arial" w:hAnsi="Arial" w:cs="Arial"/>
        <w:color w:val="232323"/>
        <w:sz w:val="18"/>
        <w:szCs w:val="21"/>
        <w:lang w:val="en"/>
      </w:rPr>
      <w:t>To serve and protect in partnership with our communities.</w:t>
    </w:r>
  </w:p>
  <w:p w14:paraId="2502D652" w14:textId="77777777" w:rsidR="008B2E09" w:rsidRPr="00E730D6" w:rsidRDefault="008B2E09" w:rsidP="008B2E09">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14:paraId="78E4D363" w14:textId="77777777" w:rsidR="008B2E09" w:rsidRDefault="008B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95E4A" w14:textId="77777777" w:rsidR="0086479C" w:rsidRDefault="0086479C" w:rsidP="009009AD">
      <w:pPr>
        <w:spacing w:after="0" w:line="240" w:lineRule="auto"/>
      </w:pPr>
      <w:r>
        <w:separator/>
      </w:r>
    </w:p>
  </w:footnote>
  <w:footnote w:type="continuationSeparator" w:id="0">
    <w:p w14:paraId="73E9701A" w14:textId="77777777" w:rsidR="0086479C" w:rsidRDefault="0086479C" w:rsidP="0090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28982" w14:textId="26645449" w:rsidR="00F82B02" w:rsidRDefault="00682055" w:rsidP="005442D6">
    <w:pPr>
      <w:pStyle w:val="Header"/>
      <w:tabs>
        <w:tab w:val="clear" w:pos="4680"/>
        <w:tab w:val="clear" w:pos="9360"/>
        <w:tab w:val="left" w:pos="4050"/>
        <w:tab w:val="right" w:pos="9630"/>
      </w:tabs>
      <w:spacing w:before="100" w:beforeAutospacing="1" w:after="120"/>
    </w:pPr>
    <w:r>
      <w:rPr>
        <w:rFonts w:ascii="Arial" w:hAnsi="Arial" w:cs="Arial"/>
        <w:b/>
        <w:sz w:val="24"/>
        <w:szCs w:val="24"/>
      </w:rPr>
      <w:t>25-030</w:t>
    </w:r>
    <w:r w:rsidR="00125A88">
      <w:rPr>
        <w:rFonts w:ascii="Arial" w:hAnsi="Arial" w:cs="Arial"/>
        <w:b/>
        <w:sz w:val="24"/>
        <w:szCs w:val="24"/>
      </w:rPr>
      <w:t xml:space="preserve">                                     </w:t>
    </w:r>
    <w:r w:rsidR="00125A88" w:rsidRPr="00125A88">
      <w:rPr>
        <w:rFonts w:ascii="Arial" w:hAnsi="Arial" w:cs="Arial"/>
        <w:b/>
        <w:sz w:val="24"/>
        <w:szCs w:val="24"/>
      </w:rPr>
      <w:t xml:space="preserve"> CONFIDENTIAL</w:t>
    </w:r>
    <w:r w:rsidR="002D6B67">
      <w:rPr>
        <w:rFonts w:ascii="Arial" w:hAnsi="Arial" w:cs="Arial"/>
        <w:sz w:val="24"/>
        <w:szCs w:val="24"/>
      </w:rPr>
      <w:tab/>
      <w:t xml:space="preserve"> </w:t>
    </w:r>
    <w:r w:rsidR="002D6B67" w:rsidRPr="00E730D6">
      <w:rPr>
        <w:rFonts w:ascii="Arial" w:hAnsi="Arial" w:cs="Arial"/>
        <w:sz w:val="24"/>
        <w:szCs w:val="24"/>
      </w:rPr>
      <w:t xml:space="preserve">Page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PAGE  \* Arabic  \* MERGEFORMAT </w:instrText>
    </w:r>
    <w:r w:rsidR="002D6B67" w:rsidRPr="00E730D6">
      <w:rPr>
        <w:rFonts w:ascii="Arial" w:hAnsi="Arial" w:cs="Arial"/>
        <w:b/>
        <w:bCs/>
        <w:sz w:val="24"/>
        <w:szCs w:val="24"/>
      </w:rPr>
      <w:fldChar w:fldCharType="separate"/>
    </w:r>
    <w:r>
      <w:rPr>
        <w:rFonts w:ascii="Arial" w:hAnsi="Arial" w:cs="Arial"/>
        <w:b/>
        <w:bCs/>
        <w:noProof/>
        <w:sz w:val="24"/>
        <w:szCs w:val="24"/>
      </w:rPr>
      <w:t>2</w:t>
    </w:r>
    <w:r w:rsidR="002D6B67" w:rsidRPr="00E730D6">
      <w:rPr>
        <w:rFonts w:ascii="Arial" w:hAnsi="Arial" w:cs="Arial"/>
        <w:b/>
        <w:bCs/>
        <w:sz w:val="24"/>
        <w:szCs w:val="24"/>
      </w:rPr>
      <w:fldChar w:fldCharType="end"/>
    </w:r>
    <w:r w:rsidR="002D6B67" w:rsidRPr="00E730D6">
      <w:rPr>
        <w:rFonts w:ascii="Arial" w:hAnsi="Arial" w:cs="Arial"/>
        <w:sz w:val="24"/>
        <w:szCs w:val="24"/>
      </w:rPr>
      <w:t xml:space="preserve"> of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NUMPAGES  \* Arabic  \* MERGEFORMAT </w:instrText>
    </w:r>
    <w:r w:rsidR="002D6B67" w:rsidRPr="00E730D6">
      <w:rPr>
        <w:rFonts w:ascii="Arial" w:hAnsi="Arial" w:cs="Arial"/>
        <w:b/>
        <w:bCs/>
        <w:sz w:val="24"/>
        <w:szCs w:val="24"/>
      </w:rPr>
      <w:fldChar w:fldCharType="separate"/>
    </w:r>
    <w:r>
      <w:rPr>
        <w:rFonts w:ascii="Arial" w:hAnsi="Arial" w:cs="Arial"/>
        <w:b/>
        <w:bCs/>
        <w:noProof/>
        <w:sz w:val="24"/>
        <w:szCs w:val="24"/>
      </w:rPr>
      <w:t>2</w:t>
    </w:r>
    <w:r w:rsidR="002D6B67" w:rsidRPr="00E730D6">
      <w:rPr>
        <w:rFonts w:ascii="Arial" w:hAnsi="Arial" w:cs="Arial"/>
        <w:b/>
        <w:bCs/>
        <w:sz w:val="24"/>
        <w:szCs w:val="24"/>
      </w:rPr>
      <w:fldChar w:fldCharType="end"/>
    </w:r>
    <w:r w:rsidR="00E6326B">
      <w:rPr>
        <w:rFonts w:ascii="Arial" w:hAnsi="Arial" w:cs="Arial"/>
        <w:noProof/>
        <w:sz w:val="24"/>
        <w:szCs w:val="24"/>
        <w:lang w:val="en-CA" w:eastAsia="en-CA"/>
      </w:rPr>
      <mc:AlternateContent>
        <mc:Choice Requires="wps">
          <w:drawing>
            <wp:inline distT="0" distB="0" distL="0" distR="0" wp14:anchorId="13FAE54C" wp14:editId="1B3B51E7">
              <wp:extent cx="6121400" cy="0"/>
              <wp:effectExtent l="0" t="0" r="0" b="0"/>
              <wp:docPr id="4" name="Straight Connector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21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8EDC67"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" strokecolor="black [3200]" strokeweight="1.5pt">
              <v:stroke joinstyle="miter"/>
              <w10:anchorlock/>
            </v:line>
          </w:pict>
        </mc:Fallback>
      </mc:AlternateContent>
    </w:r>
    <w:r w:rsidR="00E730D6">
      <w:rPr>
        <w:rFonts w:ascii="Arial" w:hAnsi="Arial" w:cs="Arial"/>
        <w:b/>
        <w:bCs/>
        <w:sz w:val="24"/>
        <w:szCs w:val="24"/>
      </w:rPr>
      <w:t xml:space="preserve"> </w:t>
    </w:r>
    <w:r w:rsidR="00E6326B">
      <w:rPr>
        <w:rFonts w:ascii="Arial" w:hAnsi="Arial" w:cs="Arial"/>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0C22"/>
    <w:multiLevelType w:val="hybridMultilevel"/>
    <w:tmpl w:val="3C168BF0"/>
    <w:lvl w:ilvl="0" w:tplc="7076C38A">
      <w:start w:val="1"/>
      <w:numFmt w:val="lowerLetter"/>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2C3C4347"/>
    <w:multiLevelType w:val="hybridMultilevel"/>
    <w:tmpl w:val="9F54FF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F65DD"/>
    <w:multiLevelType w:val="hybridMultilevel"/>
    <w:tmpl w:val="4CBEA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23D6E9F"/>
    <w:multiLevelType w:val="hybridMultilevel"/>
    <w:tmpl w:val="CAA002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67F4114"/>
    <w:multiLevelType w:val="hybridMultilevel"/>
    <w:tmpl w:val="992A8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312FD"/>
    <w:multiLevelType w:val="hybridMultilevel"/>
    <w:tmpl w:val="4824F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A840995"/>
    <w:multiLevelType w:val="hybridMultilevel"/>
    <w:tmpl w:val="8C9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D"/>
    <w:rsid w:val="00017505"/>
    <w:rsid w:val="00046CFC"/>
    <w:rsid w:val="000515AD"/>
    <w:rsid w:val="000542F6"/>
    <w:rsid w:val="00056A99"/>
    <w:rsid w:val="00064D65"/>
    <w:rsid w:val="00081C88"/>
    <w:rsid w:val="00081DB6"/>
    <w:rsid w:val="00091802"/>
    <w:rsid w:val="000919B5"/>
    <w:rsid w:val="00095327"/>
    <w:rsid w:val="0010367F"/>
    <w:rsid w:val="00112E88"/>
    <w:rsid w:val="00125A88"/>
    <w:rsid w:val="00135EA7"/>
    <w:rsid w:val="0014006E"/>
    <w:rsid w:val="00175A4B"/>
    <w:rsid w:val="001853D9"/>
    <w:rsid w:val="001B3023"/>
    <w:rsid w:val="001C42F7"/>
    <w:rsid w:val="001E1CA7"/>
    <w:rsid w:val="001E1FB2"/>
    <w:rsid w:val="001E74ED"/>
    <w:rsid w:val="001F4354"/>
    <w:rsid w:val="0021182E"/>
    <w:rsid w:val="00223FB8"/>
    <w:rsid w:val="00290E1D"/>
    <w:rsid w:val="002A6927"/>
    <w:rsid w:val="002B01BB"/>
    <w:rsid w:val="002C143D"/>
    <w:rsid w:val="002C4CFC"/>
    <w:rsid w:val="002D6B67"/>
    <w:rsid w:val="002E73EF"/>
    <w:rsid w:val="00310AF6"/>
    <w:rsid w:val="00317869"/>
    <w:rsid w:val="0034315C"/>
    <w:rsid w:val="0034372C"/>
    <w:rsid w:val="00353F98"/>
    <w:rsid w:val="0037765B"/>
    <w:rsid w:val="00396BEF"/>
    <w:rsid w:val="003A1288"/>
    <w:rsid w:val="003A403A"/>
    <w:rsid w:val="003A7BCD"/>
    <w:rsid w:val="003B224C"/>
    <w:rsid w:val="003C18C5"/>
    <w:rsid w:val="003C6EAA"/>
    <w:rsid w:val="003D2DB0"/>
    <w:rsid w:val="003D4983"/>
    <w:rsid w:val="003D71C7"/>
    <w:rsid w:val="003E6F4B"/>
    <w:rsid w:val="00406792"/>
    <w:rsid w:val="00425BF0"/>
    <w:rsid w:val="00426A8F"/>
    <w:rsid w:val="00433E4C"/>
    <w:rsid w:val="00446711"/>
    <w:rsid w:val="00494A02"/>
    <w:rsid w:val="004A4034"/>
    <w:rsid w:val="004B0A88"/>
    <w:rsid w:val="004B3EB7"/>
    <w:rsid w:val="004B75E5"/>
    <w:rsid w:val="004C0ACD"/>
    <w:rsid w:val="005032A4"/>
    <w:rsid w:val="005442D6"/>
    <w:rsid w:val="005834D8"/>
    <w:rsid w:val="005F6709"/>
    <w:rsid w:val="006070A6"/>
    <w:rsid w:val="006145DA"/>
    <w:rsid w:val="00672497"/>
    <w:rsid w:val="00674DA6"/>
    <w:rsid w:val="00680718"/>
    <w:rsid w:val="00682055"/>
    <w:rsid w:val="00686831"/>
    <w:rsid w:val="006A0FCD"/>
    <w:rsid w:val="006B1388"/>
    <w:rsid w:val="006C14FE"/>
    <w:rsid w:val="006D1269"/>
    <w:rsid w:val="006E7F7B"/>
    <w:rsid w:val="00700F1A"/>
    <w:rsid w:val="00702B0D"/>
    <w:rsid w:val="00734DA8"/>
    <w:rsid w:val="00743533"/>
    <w:rsid w:val="00743FDC"/>
    <w:rsid w:val="007A3190"/>
    <w:rsid w:val="007D026A"/>
    <w:rsid w:val="007D5F95"/>
    <w:rsid w:val="007E2254"/>
    <w:rsid w:val="007F1181"/>
    <w:rsid w:val="007F369E"/>
    <w:rsid w:val="0081757A"/>
    <w:rsid w:val="0082534A"/>
    <w:rsid w:val="00847A53"/>
    <w:rsid w:val="00856E52"/>
    <w:rsid w:val="00857B21"/>
    <w:rsid w:val="008624D5"/>
    <w:rsid w:val="0086479C"/>
    <w:rsid w:val="0087330E"/>
    <w:rsid w:val="008808A9"/>
    <w:rsid w:val="0089510B"/>
    <w:rsid w:val="008B2E09"/>
    <w:rsid w:val="008C6342"/>
    <w:rsid w:val="009009AD"/>
    <w:rsid w:val="00935F11"/>
    <w:rsid w:val="00962E0B"/>
    <w:rsid w:val="0096553B"/>
    <w:rsid w:val="009811C3"/>
    <w:rsid w:val="00993A76"/>
    <w:rsid w:val="009A498A"/>
    <w:rsid w:val="009E5268"/>
    <w:rsid w:val="009F222D"/>
    <w:rsid w:val="009F7EA2"/>
    <w:rsid w:val="00A04B37"/>
    <w:rsid w:val="00A30C67"/>
    <w:rsid w:val="00A5770C"/>
    <w:rsid w:val="00A625F0"/>
    <w:rsid w:val="00A655F3"/>
    <w:rsid w:val="00A72BE4"/>
    <w:rsid w:val="00A9133B"/>
    <w:rsid w:val="00AB2693"/>
    <w:rsid w:val="00AD16CC"/>
    <w:rsid w:val="00B014BD"/>
    <w:rsid w:val="00B100EC"/>
    <w:rsid w:val="00B13523"/>
    <w:rsid w:val="00B52CB3"/>
    <w:rsid w:val="00B67F43"/>
    <w:rsid w:val="00B85FB7"/>
    <w:rsid w:val="00BB2577"/>
    <w:rsid w:val="00BC70CF"/>
    <w:rsid w:val="00C04492"/>
    <w:rsid w:val="00C12AD0"/>
    <w:rsid w:val="00C53A20"/>
    <w:rsid w:val="00C6363C"/>
    <w:rsid w:val="00C7798C"/>
    <w:rsid w:val="00C92903"/>
    <w:rsid w:val="00CB23EB"/>
    <w:rsid w:val="00CC5270"/>
    <w:rsid w:val="00CE676D"/>
    <w:rsid w:val="00CF41BE"/>
    <w:rsid w:val="00CF7B1E"/>
    <w:rsid w:val="00D02303"/>
    <w:rsid w:val="00D34C45"/>
    <w:rsid w:val="00D44413"/>
    <w:rsid w:val="00D55ACA"/>
    <w:rsid w:val="00D63720"/>
    <w:rsid w:val="00DB0BED"/>
    <w:rsid w:val="00E17807"/>
    <w:rsid w:val="00E27B87"/>
    <w:rsid w:val="00E31251"/>
    <w:rsid w:val="00E6326B"/>
    <w:rsid w:val="00E63ADC"/>
    <w:rsid w:val="00E730D6"/>
    <w:rsid w:val="00E86BB5"/>
    <w:rsid w:val="00E927CB"/>
    <w:rsid w:val="00EB4BDB"/>
    <w:rsid w:val="00F043F0"/>
    <w:rsid w:val="00F10A12"/>
    <w:rsid w:val="00F31910"/>
    <w:rsid w:val="00F409BF"/>
    <w:rsid w:val="00F51193"/>
    <w:rsid w:val="00F6578E"/>
    <w:rsid w:val="00F662D1"/>
    <w:rsid w:val="00F665D1"/>
    <w:rsid w:val="00F82B02"/>
    <w:rsid w:val="00F82C33"/>
    <w:rsid w:val="00F93890"/>
    <w:rsid w:val="00F94FD0"/>
    <w:rsid w:val="00FB759F"/>
    <w:rsid w:val="00FC091F"/>
    <w:rsid w:val="00FD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B46A0"/>
  <w15:docId w15:val="{A3982B78-68CD-48C6-A7C7-E578308A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AD"/>
  </w:style>
  <w:style w:type="paragraph" w:styleId="Footer">
    <w:name w:val="footer"/>
    <w:basedOn w:val="Normal"/>
    <w:link w:val="FooterChar"/>
    <w:uiPriority w:val="99"/>
    <w:unhideWhenUsed/>
    <w:rsid w:val="0090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AD"/>
  </w:style>
  <w:style w:type="character" w:styleId="Strong">
    <w:name w:val="Strong"/>
    <w:basedOn w:val="DefaultParagraphFont"/>
    <w:uiPriority w:val="22"/>
    <w:qFormat/>
    <w:rsid w:val="009009AD"/>
    <w:rPr>
      <w:b/>
      <w:bCs/>
    </w:rPr>
  </w:style>
  <w:style w:type="paragraph" w:styleId="NormalWeb">
    <w:name w:val="Normal (Web)"/>
    <w:basedOn w:val="Normal"/>
    <w:uiPriority w:val="99"/>
    <w:semiHidden/>
    <w:unhideWhenUsed/>
    <w:rsid w:val="00900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2"/>
    <w:rPr>
      <w:rFonts w:ascii="Segoe UI" w:hAnsi="Segoe UI" w:cs="Segoe UI"/>
      <w:sz w:val="18"/>
      <w:szCs w:val="18"/>
    </w:rPr>
  </w:style>
  <w:style w:type="table" w:styleId="TableGrid">
    <w:name w:val="Table Grid"/>
    <w:basedOn w:val="TableNormal"/>
    <w:uiPriority w:val="39"/>
    <w:rsid w:val="00C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8C"/>
    <w:pPr>
      <w:ind w:left="720"/>
      <w:contextualSpacing/>
    </w:pPr>
  </w:style>
  <w:style w:type="paragraph" w:customStyle="1" w:styleId="Default">
    <w:name w:val="Default"/>
    <w:rsid w:val="00D02303"/>
    <w:pPr>
      <w:autoSpaceDE w:val="0"/>
      <w:autoSpaceDN w:val="0"/>
      <w:adjustRightInd w:val="0"/>
      <w:spacing w:after="0" w:line="240" w:lineRule="auto"/>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9111">
      <w:bodyDiv w:val="1"/>
      <w:marLeft w:val="0"/>
      <w:marRight w:val="0"/>
      <w:marTop w:val="0"/>
      <w:marBottom w:val="0"/>
      <w:divBdr>
        <w:top w:val="none" w:sz="0" w:space="0" w:color="auto"/>
        <w:left w:val="none" w:sz="0" w:space="0" w:color="auto"/>
        <w:bottom w:val="none" w:sz="0" w:space="0" w:color="auto"/>
        <w:right w:val="none" w:sz="0" w:space="0" w:color="auto"/>
      </w:divBdr>
      <w:divsChild>
        <w:div w:id="159319966">
          <w:marLeft w:val="0"/>
          <w:marRight w:val="0"/>
          <w:marTop w:val="0"/>
          <w:marBottom w:val="0"/>
          <w:divBdr>
            <w:top w:val="none" w:sz="0" w:space="0" w:color="auto"/>
            <w:left w:val="none" w:sz="0" w:space="0" w:color="auto"/>
            <w:bottom w:val="none" w:sz="0" w:space="0" w:color="auto"/>
            <w:right w:val="none" w:sz="0" w:space="0" w:color="auto"/>
          </w:divBdr>
          <w:divsChild>
            <w:div w:id="2143302947">
              <w:marLeft w:val="0"/>
              <w:marRight w:val="0"/>
              <w:marTop w:val="0"/>
              <w:marBottom w:val="450"/>
              <w:divBdr>
                <w:top w:val="none" w:sz="0" w:space="0" w:color="auto"/>
                <w:left w:val="none" w:sz="0" w:space="0" w:color="auto"/>
                <w:bottom w:val="none" w:sz="0" w:space="0" w:color="auto"/>
                <w:right w:val="none" w:sz="0" w:space="0" w:color="auto"/>
              </w:divBdr>
              <w:divsChild>
                <w:div w:id="828980225">
                  <w:marLeft w:val="0"/>
                  <w:marRight w:val="0"/>
                  <w:marTop w:val="0"/>
                  <w:marBottom w:val="0"/>
                  <w:divBdr>
                    <w:top w:val="none" w:sz="0" w:space="0" w:color="auto"/>
                    <w:left w:val="none" w:sz="0" w:space="0" w:color="auto"/>
                    <w:bottom w:val="none" w:sz="0" w:space="0" w:color="auto"/>
                    <w:right w:val="none" w:sz="0" w:space="0" w:color="auto"/>
                  </w:divBdr>
                  <w:divsChild>
                    <w:div w:id="928347732">
                      <w:marLeft w:val="0"/>
                      <w:marRight w:val="0"/>
                      <w:marTop w:val="0"/>
                      <w:marBottom w:val="0"/>
                      <w:divBdr>
                        <w:top w:val="none" w:sz="0" w:space="0" w:color="auto"/>
                        <w:left w:val="none" w:sz="0" w:space="0" w:color="auto"/>
                        <w:bottom w:val="none" w:sz="0" w:space="0" w:color="auto"/>
                        <w:right w:val="none" w:sz="0" w:space="0" w:color="auto"/>
                      </w:divBdr>
                      <w:divsChild>
                        <w:div w:id="1202286715">
                          <w:marLeft w:val="0"/>
                          <w:marRight w:val="0"/>
                          <w:marTop w:val="0"/>
                          <w:marBottom w:val="0"/>
                          <w:divBdr>
                            <w:top w:val="none" w:sz="0" w:space="0" w:color="auto"/>
                            <w:left w:val="none" w:sz="0" w:space="0" w:color="auto"/>
                            <w:bottom w:val="none" w:sz="0" w:space="0" w:color="auto"/>
                            <w:right w:val="none" w:sz="0" w:space="0" w:color="auto"/>
                          </w:divBdr>
                          <w:divsChild>
                            <w:div w:id="1828744391">
                              <w:marLeft w:val="0"/>
                              <w:marRight w:val="0"/>
                              <w:marTop w:val="0"/>
                              <w:marBottom w:val="0"/>
                              <w:divBdr>
                                <w:top w:val="none" w:sz="0" w:space="0" w:color="auto"/>
                                <w:left w:val="none" w:sz="0" w:space="0" w:color="auto"/>
                                <w:bottom w:val="none" w:sz="0" w:space="0" w:color="auto"/>
                                <w:right w:val="none" w:sz="0" w:space="0" w:color="auto"/>
                              </w:divBdr>
                              <w:divsChild>
                                <w:div w:id="20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772973">
      <w:bodyDiv w:val="1"/>
      <w:marLeft w:val="0"/>
      <w:marRight w:val="0"/>
      <w:marTop w:val="0"/>
      <w:marBottom w:val="0"/>
      <w:divBdr>
        <w:top w:val="none" w:sz="0" w:space="0" w:color="auto"/>
        <w:left w:val="none" w:sz="0" w:space="0" w:color="auto"/>
        <w:bottom w:val="none" w:sz="0" w:space="0" w:color="auto"/>
        <w:right w:val="none" w:sz="0" w:space="0" w:color="auto"/>
      </w:divBdr>
    </w:div>
    <w:div w:id="1676880370">
      <w:bodyDiv w:val="1"/>
      <w:marLeft w:val="0"/>
      <w:marRight w:val="0"/>
      <w:marTop w:val="0"/>
      <w:marBottom w:val="0"/>
      <w:divBdr>
        <w:top w:val="none" w:sz="0" w:space="0" w:color="auto"/>
        <w:left w:val="none" w:sz="0" w:space="0" w:color="auto"/>
        <w:bottom w:val="none" w:sz="0" w:space="0" w:color="auto"/>
        <w:right w:val="none" w:sz="0" w:space="0" w:color="auto"/>
      </w:divBdr>
      <w:divsChild>
        <w:div w:id="376200675">
          <w:marLeft w:val="0"/>
          <w:marRight w:val="0"/>
          <w:marTop w:val="0"/>
          <w:marBottom w:val="0"/>
          <w:divBdr>
            <w:top w:val="none" w:sz="0" w:space="0" w:color="auto"/>
            <w:left w:val="none" w:sz="0" w:space="0" w:color="auto"/>
            <w:bottom w:val="none" w:sz="0" w:space="0" w:color="auto"/>
            <w:right w:val="none" w:sz="0" w:space="0" w:color="auto"/>
          </w:divBdr>
          <w:divsChild>
            <w:div w:id="1856265783">
              <w:marLeft w:val="0"/>
              <w:marRight w:val="0"/>
              <w:marTop w:val="0"/>
              <w:marBottom w:val="450"/>
              <w:divBdr>
                <w:top w:val="none" w:sz="0" w:space="0" w:color="auto"/>
                <w:left w:val="none" w:sz="0" w:space="0" w:color="auto"/>
                <w:bottom w:val="none" w:sz="0" w:space="0" w:color="auto"/>
                <w:right w:val="none" w:sz="0" w:space="0" w:color="auto"/>
              </w:divBdr>
              <w:divsChild>
                <w:div w:id="1734040979">
                  <w:marLeft w:val="0"/>
                  <w:marRight w:val="0"/>
                  <w:marTop w:val="0"/>
                  <w:marBottom w:val="0"/>
                  <w:divBdr>
                    <w:top w:val="none" w:sz="0" w:space="0" w:color="auto"/>
                    <w:left w:val="none" w:sz="0" w:space="0" w:color="auto"/>
                    <w:bottom w:val="none" w:sz="0" w:space="0" w:color="auto"/>
                    <w:right w:val="none" w:sz="0" w:space="0" w:color="auto"/>
                  </w:divBdr>
                  <w:divsChild>
                    <w:div w:id="696396298">
                      <w:marLeft w:val="0"/>
                      <w:marRight w:val="0"/>
                      <w:marTop w:val="0"/>
                      <w:marBottom w:val="0"/>
                      <w:divBdr>
                        <w:top w:val="none" w:sz="0" w:space="0" w:color="auto"/>
                        <w:left w:val="none" w:sz="0" w:space="0" w:color="auto"/>
                        <w:bottom w:val="none" w:sz="0" w:space="0" w:color="auto"/>
                        <w:right w:val="none" w:sz="0" w:space="0" w:color="auto"/>
                      </w:divBdr>
                      <w:divsChild>
                        <w:div w:id="1363240905">
                          <w:marLeft w:val="0"/>
                          <w:marRight w:val="0"/>
                          <w:marTop w:val="0"/>
                          <w:marBottom w:val="0"/>
                          <w:divBdr>
                            <w:top w:val="none" w:sz="0" w:space="0" w:color="auto"/>
                            <w:left w:val="none" w:sz="0" w:space="0" w:color="auto"/>
                            <w:bottom w:val="none" w:sz="0" w:space="0" w:color="auto"/>
                            <w:right w:val="none" w:sz="0" w:space="0" w:color="auto"/>
                          </w:divBdr>
                          <w:divsChild>
                            <w:div w:id="1428503268">
                              <w:marLeft w:val="0"/>
                              <w:marRight w:val="0"/>
                              <w:marTop w:val="0"/>
                              <w:marBottom w:val="0"/>
                              <w:divBdr>
                                <w:top w:val="none" w:sz="0" w:space="0" w:color="auto"/>
                                <w:left w:val="none" w:sz="0" w:space="0" w:color="auto"/>
                                <w:bottom w:val="none" w:sz="0" w:space="0" w:color="auto"/>
                                <w:right w:val="none" w:sz="0" w:space="0" w:color="auto"/>
                              </w:divBdr>
                              <w:divsChild>
                                <w:div w:id="64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C5A7-EA8F-42B4-A830-0EC3DEAB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Kirsten</dc:creator>
  <cp:lastModifiedBy>Pollock_Sandy</cp:lastModifiedBy>
  <cp:revision>2</cp:revision>
  <cp:lastPrinted>2025-05-01T12:19:00Z</cp:lastPrinted>
  <dcterms:created xsi:type="dcterms:W3CDTF">2025-05-01T12:20:00Z</dcterms:created>
  <dcterms:modified xsi:type="dcterms:W3CDTF">2025-05-01T12:20:00Z</dcterms:modified>
</cp:coreProperties>
</file>